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A71" w:rsidRDefault="003172BD">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102" r:id="rId8"/>
        </w:pict>
      </w:r>
    </w:p>
    <w:p w:rsidR="00E54A71" w:rsidRDefault="00E54A71">
      <w:pPr>
        <w:jc w:val="center"/>
      </w:pPr>
    </w:p>
    <w:p w:rsidR="00E54A71" w:rsidRDefault="00E54A71">
      <w:pPr>
        <w:pStyle w:val="2"/>
        <w:numPr>
          <w:ilvl w:val="1"/>
          <w:numId w:val="1"/>
        </w:numPr>
        <w:spacing w:before="0" w:after="0"/>
        <w:jc w:val="center"/>
      </w:pPr>
    </w:p>
    <w:p w:rsidR="00E54A71" w:rsidRDefault="00E54A71">
      <w:pPr>
        <w:pStyle w:val="2"/>
        <w:numPr>
          <w:ilvl w:val="1"/>
          <w:numId w:val="1"/>
        </w:numPr>
        <w:spacing w:before="0" w:after="0"/>
        <w:jc w:val="center"/>
      </w:pPr>
    </w:p>
    <w:p w:rsidR="00E54A71" w:rsidRDefault="00E54A71">
      <w:pPr>
        <w:pBdr>
          <w:top w:val="nil"/>
          <w:left w:val="nil"/>
          <w:bottom w:val="nil"/>
          <w:right w:val="nil"/>
          <w:between w:val="nil"/>
        </w:pBdr>
        <w:tabs>
          <w:tab w:val="left" w:pos="4680"/>
        </w:tabs>
        <w:jc w:val="center"/>
        <w:rPr>
          <w:color w:val="000000"/>
          <w:sz w:val="12"/>
          <w:szCs w:val="12"/>
        </w:rPr>
      </w:pPr>
    </w:p>
    <w:p w:rsidR="00E54A71" w:rsidRDefault="003172BD" w:rsidP="003172BD">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E54A71" w:rsidRDefault="00E54A71" w:rsidP="003172BD">
      <w:pPr>
        <w:numPr>
          <w:ilvl w:val="0"/>
          <w:numId w:val="1"/>
        </w:numPr>
        <w:pBdr>
          <w:top w:val="nil"/>
          <w:left w:val="nil"/>
          <w:bottom w:val="nil"/>
          <w:right w:val="nil"/>
          <w:between w:val="nil"/>
        </w:pBdr>
        <w:tabs>
          <w:tab w:val="left" w:pos="4680"/>
        </w:tabs>
        <w:jc w:val="center"/>
        <w:rPr>
          <w:b/>
          <w:color w:val="000000"/>
          <w:sz w:val="12"/>
          <w:szCs w:val="12"/>
        </w:rPr>
      </w:pPr>
    </w:p>
    <w:p w:rsidR="00E54A71" w:rsidRDefault="003172BD" w:rsidP="003172BD">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E54A71" w:rsidRDefault="00E54A71">
      <w:pPr>
        <w:numPr>
          <w:ilvl w:val="0"/>
          <w:numId w:val="1"/>
        </w:numPr>
        <w:pBdr>
          <w:top w:val="nil"/>
          <w:left w:val="nil"/>
          <w:bottom w:val="nil"/>
          <w:right w:val="nil"/>
          <w:between w:val="nil"/>
        </w:pBdr>
        <w:jc w:val="center"/>
        <w:rPr>
          <w:b/>
          <w:color w:val="000000"/>
          <w:sz w:val="36"/>
          <w:szCs w:val="36"/>
        </w:rPr>
      </w:pPr>
    </w:p>
    <w:p w:rsidR="003172BD" w:rsidRPr="003172BD" w:rsidRDefault="003172BD" w:rsidP="003172BD">
      <w:pPr>
        <w:pStyle w:val="a8"/>
        <w:ind w:left="0"/>
        <w:rPr>
          <w:b/>
          <w:sz w:val="28"/>
          <w:szCs w:val="28"/>
        </w:rPr>
      </w:pPr>
      <w:r w:rsidRPr="003172BD">
        <w:rPr>
          <w:b/>
          <w:sz w:val="28"/>
          <w:szCs w:val="28"/>
        </w:rPr>
        <w:t>від 27 липня 2023 року                  м. Сквира                               № 31.</w:t>
      </w:r>
      <w:r>
        <w:rPr>
          <w:b/>
          <w:sz w:val="28"/>
          <w:szCs w:val="28"/>
        </w:rPr>
        <w:t>19</w:t>
      </w:r>
      <w:r w:rsidRPr="003172BD">
        <w:rPr>
          <w:b/>
          <w:sz w:val="28"/>
          <w:szCs w:val="28"/>
        </w:rPr>
        <w:t>-37-VIII</w:t>
      </w:r>
    </w:p>
    <w:p w:rsidR="003172BD" w:rsidRDefault="003172BD">
      <w:pPr>
        <w:rPr>
          <w:b/>
          <w:color w:val="000000"/>
          <w:sz w:val="28"/>
          <w:szCs w:val="28"/>
        </w:rPr>
      </w:pPr>
    </w:p>
    <w:p w:rsidR="00E54A71" w:rsidRDefault="003172BD">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E54A71" w:rsidRDefault="003172BD">
      <w:pPr>
        <w:rPr>
          <w:b/>
          <w:sz w:val="28"/>
          <w:szCs w:val="28"/>
        </w:rPr>
      </w:pPr>
      <w:r>
        <w:rPr>
          <w:b/>
          <w:sz w:val="28"/>
          <w:szCs w:val="28"/>
        </w:rPr>
        <w:t xml:space="preserve">щодо встановлення (відновлення) меж земельної  ділянки </w:t>
      </w:r>
    </w:p>
    <w:p w:rsidR="00E54A71" w:rsidRDefault="003172BD">
      <w:pPr>
        <w:rPr>
          <w:b/>
          <w:sz w:val="28"/>
          <w:szCs w:val="28"/>
        </w:rPr>
      </w:pPr>
      <w:r>
        <w:rPr>
          <w:b/>
          <w:sz w:val="28"/>
          <w:szCs w:val="28"/>
        </w:rPr>
        <w:t xml:space="preserve">в натурі (на місцевості) та передачу земельної ділянки </w:t>
      </w:r>
    </w:p>
    <w:p w:rsidR="00E54A71" w:rsidRDefault="003172BD">
      <w:pPr>
        <w:rPr>
          <w:b/>
          <w:sz w:val="28"/>
          <w:szCs w:val="28"/>
        </w:rPr>
      </w:pPr>
      <w:r>
        <w:rPr>
          <w:b/>
          <w:sz w:val="28"/>
          <w:szCs w:val="28"/>
        </w:rPr>
        <w:t>комунальної власності у власність громадянину</w:t>
      </w:r>
    </w:p>
    <w:p w:rsidR="00E54A71" w:rsidRDefault="003172BD">
      <w:pPr>
        <w:rPr>
          <w:b/>
          <w:sz w:val="28"/>
          <w:szCs w:val="28"/>
        </w:rPr>
      </w:pPr>
      <w:r>
        <w:rPr>
          <w:b/>
          <w:sz w:val="28"/>
          <w:szCs w:val="28"/>
        </w:rPr>
        <w:t>Зубку Петру Михайловичу  для будівництва та обслуговування</w:t>
      </w:r>
    </w:p>
    <w:p w:rsidR="00E54A71" w:rsidRDefault="003172BD">
      <w:pPr>
        <w:rPr>
          <w:b/>
          <w:sz w:val="28"/>
          <w:szCs w:val="28"/>
        </w:rPr>
      </w:pPr>
      <w:r>
        <w:rPr>
          <w:b/>
          <w:sz w:val="28"/>
          <w:szCs w:val="28"/>
        </w:rPr>
        <w:t>житлового будинку, господарських будіве</w:t>
      </w:r>
      <w:r>
        <w:rPr>
          <w:b/>
          <w:sz w:val="28"/>
          <w:szCs w:val="28"/>
        </w:rPr>
        <w:t>ль і споруд,</w:t>
      </w:r>
    </w:p>
    <w:p w:rsidR="00E54A71" w:rsidRDefault="003172BD">
      <w:pPr>
        <w:rPr>
          <w:b/>
          <w:sz w:val="28"/>
          <w:szCs w:val="28"/>
        </w:rPr>
      </w:pPr>
      <w:r>
        <w:rPr>
          <w:b/>
          <w:sz w:val="28"/>
          <w:szCs w:val="28"/>
        </w:rPr>
        <w:t xml:space="preserve">площею 0,2500 га по вул. Тараса Шевченка, 99 у с. Безпечна Білоцерківського району Київської області </w:t>
      </w:r>
    </w:p>
    <w:p w:rsidR="00E54A71" w:rsidRDefault="00E54A71">
      <w:pPr>
        <w:rPr>
          <w:sz w:val="28"/>
          <w:szCs w:val="28"/>
        </w:rPr>
      </w:pPr>
    </w:p>
    <w:p w:rsidR="00E54A71" w:rsidRDefault="003172BD" w:rsidP="003172BD">
      <w:pPr>
        <w:ind w:firstLine="567"/>
        <w:jc w:val="both"/>
        <w:rPr>
          <w:sz w:val="28"/>
          <w:szCs w:val="28"/>
        </w:rPr>
      </w:pPr>
      <w:r>
        <w:rPr>
          <w:sz w:val="28"/>
          <w:szCs w:val="28"/>
        </w:rPr>
        <w:t>Розглянувши заяву громадянина Зубка Петра Михайловича                                                         вх. № 05-2023/4389 від 19.06.2</w:t>
      </w:r>
      <w:r>
        <w:rPr>
          <w:sz w:val="28"/>
          <w:szCs w:val="28"/>
        </w:rPr>
        <w:t xml:space="preserve">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w:t>
      </w:r>
      <w:r>
        <w:rPr>
          <w:sz w:val="28"/>
          <w:szCs w:val="28"/>
        </w:rPr>
        <w:t xml:space="preserve">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w:t>
      </w:r>
      <w:r>
        <w:rPr>
          <w:sz w:val="28"/>
          <w:szCs w:val="28"/>
        </w:rPr>
        <w:t>», п.34 ч.1 ст.26 Закону України «Про місцеве самоврядування», Сквирська міська рада VІІІ скликання</w:t>
      </w:r>
    </w:p>
    <w:p w:rsidR="00E54A71" w:rsidRDefault="00E54A71">
      <w:pPr>
        <w:jc w:val="both"/>
        <w:rPr>
          <w:sz w:val="28"/>
          <w:szCs w:val="28"/>
        </w:rPr>
      </w:pPr>
    </w:p>
    <w:p w:rsidR="00E54A71" w:rsidRDefault="003172BD">
      <w:pPr>
        <w:rPr>
          <w:b/>
          <w:sz w:val="28"/>
          <w:szCs w:val="28"/>
        </w:rPr>
      </w:pPr>
      <w:r>
        <w:rPr>
          <w:b/>
          <w:sz w:val="28"/>
          <w:szCs w:val="28"/>
        </w:rPr>
        <w:t>В И Р І Ш</w:t>
      </w:r>
      <w:bookmarkStart w:id="0" w:name="_GoBack"/>
      <w:bookmarkEnd w:id="0"/>
      <w:r>
        <w:rPr>
          <w:b/>
          <w:sz w:val="28"/>
          <w:szCs w:val="28"/>
        </w:rPr>
        <w:t xml:space="preserve"> И Л А :</w:t>
      </w:r>
    </w:p>
    <w:p w:rsidR="00E54A71" w:rsidRDefault="00E54A71">
      <w:pPr>
        <w:jc w:val="center"/>
        <w:rPr>
          <w:sz w:val="28"/>
          <w:szCs w:val="28"/>
        </w:rPr>
      </w:pPr>
    </w:p>
    <w:p w:rsidR="00E54A71" w:rsidRDefault="003172BD">
      <w:pPr>
        <w:tabs>
          <w:tab w:val="left" w:pos="9072"/>
          <w:tab w:val="left" w:pos="11388"/>
        </w:tabs>
        <w:ind w:right="108" w:firstLine="567"/>
        <w:jc w:val="both"/>
        <w:rPr>
          <w:sz w:val="28"/>
          <w:szCs w:val="28"/>
        </w:rPr>
      </w:pPr>
      <w:bookmarkStart w:id="1" w:name="_heading=h.gjdgxs" w:colFirst="0" w:colLast="0"/>
      <w:bookmarkEnd w:id="1"/>
      <w:r>
        <w:rPr>
          <w:sz w:val="28"/>
          <w:szCs w:val="28"/>
        </w:rPr>
        <w:t>1. Затвердити громадянину Зубку Петру Михайловичу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w:t>
      </w:r>
      <w:r>
        <w:rPr>
          <w:sz w:val="28"/>
          <w:szCs w:val="28"/>
        </w:rPr>
        <w:t>арських будівель і споруд (присадибна ділянка) площею 0,2500 га за адресою:                                         вул. Тараса Шевченка, 99, с. Безпечна, Білоцерківський район, Київська область, що додається.</w:t>
      </w:r>
    </w:p>
    <w:p w:rsidR="00E54A71" w:rsidRDefault="003172BD">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громадянину Зубку Петру Михайловичу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w:t>
      </w:r>
      <w:r>
        <w:rPr>
          <w:sz w:val="28"/>
          <w:szCs w:val="28"/>
        </w:rPr>
        <w:t xml:space="preserve">аса Шевченка, 99,                          </w:t>
      </w:r>
      <w:r>
        <w:rPr>
          <w:sz w:val="28"/>
          <w:szCs w:val="28"/>
        </w:rPr>
        <w:lastRenderedPageBreak/>
        <w:t>с. Безпечна, Білоцерківський район, Київська область, площею 0,2500 га, кадастровий номер 3224082102:02:005:0021.</w:t>
      </w:r>
    </w:p>
    <w:p w:rsidR="00E54A71" w:rsidRDefault="003172BD">
      <w:pPr>
        <w:ind w:firstLine="567"/>
        <w:jc w:val="both"/>
        <w:rPr>
          <w:sz w:val="28"/>
          <w:szCs w:val="28"/>
        </w:rPr>
      </w:pPr>
      <w:r>
        <w:rPr>
          <w:color w:val="000000"/>
          <w:sz w:val="28"/>
          <w:szCs w:val="28"/>
        </w:rPr>
        <w:t>3.</w:t>
      </w:r>
      <w:r>
        <w:rPr>
          <w:sz w:val="28"/>
          <w:szCs w:val="28"/>
        </w:rPr>
        <w:t xml:space="preserve"> Громадянину Зубку Петру Михайловичу  </w:t>
      </w:r>
      <w:r>
        <w:rPr>
          <w:color w:val="000000"/>
          <w:sz w:val="28"/>
          <w:szCs w:val="28"/>
        </w:rPr>
        <w:t>зареєструвати право власності на земельну ділянку в Державн</w:t>
      </w:r>
      <w:r>
        <w:rPr>
          <w:color w:val="000000"/>
          <w:sz w:val="28"/>
          <w:szCs w:val="28"/>
        </w:rPr>
        <w:t>ому реєстрі речових прав на нерухоме майно згідно чинного законодавства.</w:t>
      </w:r>
    </w:p>
    <w:p w:rsidR="00E54A71" w:rsidRDefault="003172BD">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w:t>
      </w:r>
      <w:r>
        <w:rPr>
          <w:sz w:val="28"/>
          <w:szCs w:val="28"/>
        </w:rPr>
        <w:t>ництва та архітектури</w:t>
      </w:r>
      <w:r>
        <w:rPr>
          <w:color w:val="000000"/>
          <w:sz w:val="28"/>
          <w:szCs w:val="28"/>
        </w:rPr>
        <w:t>.</w:t>
      </w:r>
    </w:p>
    <w:p w:rsidR="00E54A71" w:rsidRDefault="00E54A71">
      <w:pPr>
        <w:jc w:val="both"/>
      </w:pPr>
    </w:p>
    <w:p w:rsidR="00E54A71" w:rsidRDefault="00E54A71"/>
    <w:p w:rsidR="00E54A71" w:rsidRDefault="003172BD">
      <w:pPr>
        <w:tabs>
          <w:tab w:val="left" w:pos="9072"/>
          <w:tab w:val="left" w:pos="11388"/>
        </w:tabs>
        <w:ind w:right="108"/>
        <w:jc w:val="both"/>
        <w:rPr>
          <w:sz w:val="28"/>
          <w:szCs w:val="28"/>
        </w:rPr>
      </w:pPr>
      <w:r>
        <w:rPr>
          <w:b/>
          <w:sz w:val="28"/>
          <w:szCs w:val="28"/>
        </w:rPr>
        <w:t>Міська голова                                                                   Валентина ЛЕВІЦЬКА</w:t>
      </w:r>
    </w:p>
    <w:sectPr w:rsidR="00E54A71">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83836"/>
    <w:multiLevelType w:val="multilevel"/>
    <w:tmpl w:val="580C4A0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54A71"/>
    <w:rsid w:val="003172BD"/>
    <w:rsid w:val="00E54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C/TX/VOjUJ0uLi1aU2OGDkHL2g==">CgMxLjAyCGguZ2pkZ3hzOAByITE2MF91eDBXYUllZGxaS1QtU1hleUliYWtka3FLdGdOTg==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2023-06-21T07:08:00Z</dcterms:created>
  <dcterms:modified xsi:type="dcterms:W3CDTF">2023-07-27T12:15:00Z</dcterms:modified>
</cp:coreProperties>
</file>